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159" w:rsidRPr="003D6159" w:rsidRDefault="003D6159" w:rsidP="003D6159">
      <w:pPr>
        <w:jc w:val="center"/>
        <w:rPr>
          <w:rFonts w:ascii="Arial" w:hAnsi="Arial" w:cs="Arial"/>
          <w:b/>
          <w:sz w:val="24"/>
          <w:szCs w:val="24"/>
        </w:rPr>
      </w:pPr>
      <w:r w:rsidRPr="003D6159">
        <w:rPr>
          <w:rFonts w:ascii="Arial" w:hAnsi="Arial" w:cs="Arial"/>
          <w:b/>
          <w:sz w:val="24"/>
          <w:szCs w:val="24"/>
        </w:rPr>
        <w:t>BASIN DUYURUSU</w:t>
      </w:r>
    </w:p>
    <w:p w:rsidR="003D6159" w:rsidRDefault="003D6159" w:rsidP="003D6159">
      <w:pPr>
        <w:jc w:val="center"/>
        <w:rPr>
          <w:rFonts w:ascii="Arial" w:hAnsi="Arial" w:cs="Arial"/>
          <w:b/>
          <w:sz w:val="24"/>
          <w:szCs w:val="24"/>
        </w:rPr>
      </w:pPr>
      <w:r w:rsidRPr="003D6159">
        <w:rPr>
          <w:rFonts w:ascii="Arial" w:hAnsi="Arial" w:cs="Arial"/>
          <w:b/>
          <w:sz w:val="24"/>
          <w:szCs w:val="24"/>
        </w:rPr>
        <w:t>24.01.2012</w:t>
      </w:r>
    </w:p>
    <w:p w:rsidR="00DD3117" w:rsidRDefault="00F45875" w:rsidP="00DD3117">
      <w:pPr>
        <w:jc w:val="center"/>
        <w:rPr>
          <w:rFonts w:ascii="Arial" w:hAnsi="Arial" w:cs="Arial"/>
          <w:b/>
          <w:sz w:val="24"/>
          <w:szCs w:val="24"/>
        </w:rPr>
      </w:pPr>
      <w:r w:rsidRPr="00DD3117">
        <w:rPr>
          <w:rFonts w:ascii="Arial" w:hAnsi="Arial" w:cs="Arial"/>
          <w:b/>
          <w:sz w:val="24"/>
          <w:szCs w:val="24"/>
        </w:rPr>
        <w:t>TURSEFF</w:t>
      </w:r>
      <w:r>
        <w:rPr>
          <w:rFonts w:ascii="Arial" w:hAnsi="Arial" w:cs="Arial"/>
          <w:b/>
          <w:sz w:val="24"/>
          <w:szCs w:val="24"/>
        </w:rPr>
        <w:t xml:space="preserve"> V</w:t>
      </w:r>
      <w:r w:rsidRPr="00DD3117">
        <w:rPr>
          <w:rFonts w:ascii="Arial" w:hAnsi="Arial" w:cs="Arial"/>
          <w:b/>
          <w:sz w:val="24"/>
          <w:szCs w:val="24"/>
        </w:rPr>
        <w:t>E TTGV KREDİLERİ SATSO’DA ANLATILDI.</w:t>
      </w:r>
    </w:p>
    <w:p w:rsidR="00F45875" w:rsidRPr="00DD3117" w:rsidRDefault="00F45875" w:rsidP="00F45875">
      <w:pPr>
        <w:jc w:val="center"/>
        <w:rPr>
          <w:rFonts w:ascii="Arial" w:hAnsi="Arial" w:cs="Arial"/>
          <w:b/>
          <w:sz w:val="24"/>
          <w:szCs w:val="24"/>
        </w:rPr>
      </w:pPr>
      <w:r>
        <w:rPr>
          <w:rFonts w:ascii="Arial" w:hAnsi="Arial" w:cs="Arial"/>
          <w:b/>
          <w:sz w:val="24"/>
          <w:szCs w:val="24"/>
        </w:rPr>
        <w:t xml:space="preserve">Yenilenebilir Enerji </w:t>
      </w:r>
      <w:proofErr w:type="spellStart"/>
      <w:r>
        <w:rPr>
          <w:rFonts w:ascii="Arial" w:hAnsi="Arial" w:cs="Arial"/>
          <w:b/>
          <w:sz w:val="24"/>
          <w:szCs w:val="24"/>
        </w:rPr>
        <w:t>SATSO’da</w:t>
      </w:r>
      <w:proofErr w:type="spellEnd"/>
      <w:r>
        <w:rPr>
          <w:rFonts w:ascii="Arial" w:hAnsi="Arial" w:cs="Arial"/>
          <w:b/>
          <w:sz w:val="24"/>
          <w:szCs w:val="24"/>
        </w:rPr>
        <w:t xml:space="preserve"> Teşvik Edildi…</w:t>
      </w:r>
    </w:p>
    <w:p w:rsidR="00683F7F" w:rsidRDefault="00683F7F" w:rsidP="003D6159">
      <w:pPr>
        <w:jc w:val="both"/>
        <w:rPr>
          <w:rFonts w:ascii="Arial" w:hAnsi="Arial" w:cs="Arial"/>
          <w:sz w:val="24"/>
          <w:szCs w:val="24"/>
        </w:rPr>
      </w:pPr>
      <w:r w:rsidRPr="003D6159">
        <w:rPr>
          <w:rFonts w:ascii="Arial" w:hAnsi="Arial" w:cs="Arial"/>
          <w:sz w:val="24"/>
          <w:szCs w:val="24"/>
        </w:rPr>
        <w:t xml:space="preserve">Sakarya Ticaret ve Sanayi Odası, Doğu Marmara Kalkınma Ajansı ve TURSEFF </w:t>
      </w:r>
      <w:r w:rsidR="00146F5F">
        <w:rPr>
          <w:rFonts w:ascii="Arial" w:hAnsi="Arial" w:cs="Arial"/>
          <w:sz w:val="24"/>
          <w:szCs w:val="24"/>
        </w:rPr>
        <w:t xml:space="preserve">       (</w:t>
      </w:r>
      <w:r w:rsidRPr="003D6159">
        <w:rPr>
          <w:rFonts w:ascii="Arial" w:hAnsi="Arial" w:cs="Arial"/>
          <w:sz w:val="24"/>
          <w:szCs w:val="24"/>
        </w:rPr>
        <w:t>Türkiye Sürdürül</w:t>
      </w:r>
      <w:r w:rsidR="00146F5F">
        <w:rPr>
          <w:rFonts w:ascii="Arial" w:hAnsi="Arial" w:cs="Arial"/>
          <w:sz w:val="24"/>
          <w:szCs w:val="24"/>
        </w:rPr>
        <w:t xml:space="preserve">ebilir enerji Finansmanı Fonu ) </w:t>
      </w:r>
      <w:r w:rsidRPr="003D6159">
        <w:rPr>
          <w:rFonts w:ascii="Arial" w:hAnsi="Arial" w:cs="Arial"/>
          <w:sz w:val="24"/>
          <w:szCs w:val="24"/>
        </w:rPr>
        <w:t>işbirliği ile “Enerji Finansmanı”  konulu panel düzenledi.</w:t>
      </w:r>
    </w:p>
    <w:p w:rsidR="00E71B1D" w:rsidRPr="003D6159" w:rsidRDefault="00E71B1D" w:rsidP="003D6159">
      <w:pPr>
        <w:jc w:val="both"/>
        <w:rPr>
          <w:rFonts w:ascii="Arial" w:hAnsi="Arial" w:cs="Arial"/>
          <w:sz w:val="24"/>
          <w:szCs w:val="24"/>
        </w:rPr>
      </w:pPr>
      <w:r>
        <w:rPr>
          <w:rFonts w:ascii="Arial" w:hAnsi="Arial" w:cs="Arial"/>
          <w:sz w:val="24"/>
          <w:szCs w:val="24"/>
        </w:rPr>
        <w:t xml:space="preserve">Panele Sakarya Ticaret ve Sanayi Odası Yönetim Kurulu Başkanı Mahmut </w:t>
      </w:r>
      <w:proofErr w:type="spellStart"/>
      <w:r>
        <w:rPr>
          <w:rFonts w:ascii="Arial" w:hAnsi="Arial" w:cs="Arial"/>
          <w:sz w:val="24"/>
          <w:szCs w:val="24"/>
        </w:rPr>
        <w:t>Kösemusul</w:t>
      </w:r>
      <w:proofErr w:type="spellEnd"/>
      <w:r>
        <w:rPr>
          <w:rFonts w:ascii="Arial" w:hAnsi="Arial" w:cs="Arial"/>
          <w:sz w:val="24"/>
          <w:szCs w:val="24"/>
        </w:rPr>
        <w:t>, MARKA Genel Sekreteri Erkan Ayan, Adapazarı Kaymakamı Akın Yılmaz ve çok sayıda katılımcı iştirak etti.</w:t>
      </w:r>
    </w:p>
    <w:p w:rsidR="00683F7F" w:rsidRDefault="003D6159" w:rsidP="003D6159">
      <w:pPr>
        <w:jc w:val="both"/>
        <w:rPr>
          <w:rFonts w:ascii="Arial" w:hAnsi="Arial" w:cs="Arial"/>
          <w:sz w:val="24"/>
          <w:szCs w:val="24"/>
        </w:rPr>
      </w:pPr>
      <w:r>
        <w:rPr>
          <w:rFonts w:ascii="Arial" w:hAnsi="Arial" w:cs="Arial"/>
          <w:sz w:val="24"/>
          <w:szCs w:val="24"/>
        </w:rPr>
        <w:t xml:space="preserve">Panelin açılış konuşmasını yapan MARKA Genel Sekreteri Erkan Ayan, enerji finansmanı konusunda var olan </w:t>
      </w:r>
      <w:proofErr w:type="gramStart"/>
      <w:r>
        <w:rPr>
          <w:rFonts w:ascii="Arial" w:hAnsi="Arial" w:cs="Arial"/>
          <w:sz w:val="24"/>
          <w:szCs w:val="24"/>
        </w:rPr>
        <w:t>imkanlardan</w:t>
      </w:r>
      <w:proofErr w:type="gramEnd"/>
      <w:r>
        <w:rPr>
          <w:rFonts w:ascii="Arial" w:hAnsi="Arial" w:cs="Arial"/>
          <w:sz w:val="24"/>
          <w:szCs w:val="24"/>
        </w:rPr>
        <w:t xml:space="preserve"> daha fazla yararlanılması gerektiğini vurgulayarak “</w:t>
      </w:r>
      <w:r w:rsidR="00683F7F" w:rsidRPr="003D6159">
        <w:rPr>
          <w:rFonts w:ascii="Arial" w:hAnsi="Arial" w:cs="Arial"/>
          <w:sz w:val="24"/>
          <w:szCs w:val="24"/>
        </w:rPr>
        <w:t>MARKA 26 Aralık 2011 tarihinde Doğu Marmara bölgesinde enerji verimliliğinin artırılması ve yenilenebilir enerjinin teşvik edilmesi amacıyla Avrupa İmar ve Kalkınma Bankası’nın TURSEFF ve MIDSEFF kredi olanakları tanıtımı ve ilgilenen işletmeler ve vatandaşların bilgilendirilmesi için Türkiye Sürdürülebilir Enerji Finansman Programı (TURSEFF) ile bir işbirliği protokolü imzala</w:t>
      </w:r>
      <w:r>
        <w:rPr>
          <w:rFonts w:ascii="Arial" w:hAnsi="Arial" w:cs="Arial"/>
          <w:sz w:val="24"/>
          <w:szCs w:val="24"/>
        </w:rPr>
        <w:t>dı. Bu doğrultuda bölgemizde konu ile ilgili bilgilendirme toplantıları düzenliyoruz. Amacımız yenilenebilir enerji kaynaklarının kullanımını arttırarak düşük maliyetli projeler üretilmesine kolaylık sağlamak.”dedi.</w:t>
      </w:r>
    </w:p>
    <w:p w:rsidR="003D6159" w:rsidRPr="003D6159" w:rsidRDefault="003D6159" w:rsidP="003D6159">
      <w:pPr>
        <w:jc w:val="both"/>
        <w:rPr>
          <w:rFonts w:ascii="Arial" w:hAnsi="Arial" w:cs="Arial"/>
          <w:sz w:val="24"/>
          <w:szCs w:val="24"/>
        </w:rPr>
      </w:pPr>
      <w:r>
        <w:rPr>
          <w:rFonts w:ascii="Arial" w:hAnsi="Arial" w:cs="Arial"/>
          <w:sz w:val="24"/>
          <w:szCs w:val="24"/>
        </w:rPr>
        <w:t xml:space="preserve">SATSO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ise katılımcılara ve panelistlere hoş geldiniz </w:t>
      </w:r>
      <w:r w:rsidR="00BB2846">
        <w:rPr>
          <w:rFonts w:ascii="Arial" w:hAnsi="Arial" w:cs="Arial"/>
          <w:sz w:val="24"/>
          <w:szCs w:val="24"/>
        </w:rPr>
        <w:t xml:space="preserve">diyerek </w:t>
      </w:r>
      <w:r w:rsidR="00146F5F">
        <w:rPr>
          <w:rFonts w:ascii="Arial" w:hAnsi="Arial" w:cs="Arial"/>
          <w:sz w:val="24"/>
          <w:szCs w:val="24"/>
        </w:rPr>
        <w:t>“B</w:t>
      </w:r>
      <w:r w:rsidR="00BB2846">
        <w:rPr>
          <w:rFonts w:ascii="Arial" w:hAnsi="Arial" w:cs="Arial"/>
          <w:sz w:val="24"/>
          <w:szCs w:val="24"/>
        </w:rPr>
        <w:t>en de bir sanayici o</w:t>
      </w:r>
      <w:r>
        <w:rPr>
          <w:rFonts w:ascii="Arial" w:hAnsi="Arial" w:cs="Arial"/>
          <w:sz w:val="24"/>
          <w:szCs w:val="24"/>
        </w:rPr>
        <w:t>l</w:t>
      </w:r>
      <w:r w:rsidR="00BB2846">
        <w:rPr>
          <w:rFonts w:ascii="Arial" w:hAnsi="Arial" w:cs="Arial"/>
          <w:sz w:val="24"/>
          <w:szCs w:val="24"/>
        </w:rPr>
        <w:t>a</w:t>
      </w:r>
      <w:r>
        <w:rPr>
          <w:rFonts w:ascii="Arial" w:hAnsi="Arial" w:cs="Arial"/>
          <w:sz w:val="24"/>
          <w:szCs w:val="24"/>
        </w:rPr>
        <w:t>rak enerji konusundaki hassas duruşları takdir ediyorum. Sürdürülebilir enerjinin gelecekte var</w:t>
      </w:r>
      <w:r w:rsidR="00BB2846">
        <w:rPr>
          <w:rFonts w:ascii="Arial" w:hAnsi="Arial" w:cs="Arial"/>
          <w:sz w:val="24"/>
          <w:szCs w:val="24"/>
        </w:rPr>
        <w:t xml:space="preserve"> </w:t>
      </w:r>
      <w:r>
        <w:rPr>
          <w:rFonts w:ascii="Arial" w:hAnsi="Arial" w:cs="Arial"/>
          <w:sz w:val="24"/>
          <w:szCs w:val="24"/>
        </w:rPr>
        <w:t>olmamızı belirleyeceği f</w:t>
      </w:r>
      <w:r w:rsidR="00BB2846">
        <w:rPr>
          <w:rFonts w:ascii="Arial" w:hAnsi="Arial" w:cs="Arial"/>
          <w:sz w:val="24"/>
          <w:szCs w:val="24"/>
        </w:rPr>
        <w:t xml:space="preserve">ikrine katıldığımı belirtiyorum” dedi. </w:t>
      </w:r>
    </w:p>
    <w:p w:rsidR="00B44B6B" w:rsidRPr="003D6159" w:rsidRDefault="00B44B6B" w:rsidP="00B44B6B">
      <w:pPr>
        <w:jc w:val="both"/>
        <w:rPr>
          <w:rFonts w:ascii="Arial" w:hAnsi="Arial" w:cs="Arial"/>
          <w:sz w:val="24"/>
          <w:szCs w:val="24"/>
        </w:rPr>
      </w:pPr>
      <w:r w:rsidRPr="003D6159">
        <w:rPr>
          <w:rFonts w:ascii="Arial" w:hAnsi="Arial" w:cs="Arial"/>
          <w:sz w:val="24"/>
          <w:szCs w:val="24"/>
        </w:rPr>
        <w:t xml:space="preserve">Sakarya Ticaret ve Sanayi Odası’nın ev sahipliğinde düzenlenen “Enerji Finansmanı Paneli’nde” TURSEFF Banka İlişkiler Müdürü Burak Kartal, TTGV Proje Direktörü Ferda </w:t>
      </w:r>
      <w:proofErr w:type="spellStart"/>
      <w:r w:rsidRPr="003D6159">
        <w:rPr>
          <w:rFonts w:ascii="Arial" w:hAnsi="Arial" w:cs="Arial"/>
          <w:sz w:val="24"/>
          <w:szCs w:val="24"/>
        </w:rPr>
        <w:t>Ulutaş</w:t>
      </w:r>
      <w:proofErr w:type="spellEnd"/>
      <w:r w:rsidRPr="003D6159">
        <w:rPr>
          <w:rFonts w:ascii="Arial" w:hAnsi="Arial" w:cs="Arial"/>
          <w:sz w:val="24"/>
          <w:szCs w:val="24"/>
        </w:rPr>
        <w:t>, Vakıfbank Sakarya Şube Müdürü, Denizbank Bölge Müdürü Burak Koçak TURSEFF ve TTGV kredileri hakkında firma sahibi ve temsilcisi katılımcılara bilgilendirmeler yaptı ve katılımcıların sorularını yanıtladı.</w:t>
      </w:r>
    </w:p>
    <w:p w:rsidR="003D6159" w:rsidRPr="003D6159" w:rsidRDefault="003D6159" w:rsidP="003D6159">
      <w:pPr>
        <w:jc w:val="both"/>
        <w:rPr>
          <w:rFonts w:ascii="Arial" w:hAnsi="Arial" w:cs="Arial"/>
          <w:b/>
          <w:bCs/>
          <w:sz w:val="24"/>
          <w:szCs w:val="24"/>
        </w:rPr>
      </w:pPr>
      <w:r w:rsidRPr="003D6159">
        <w:rPr>
          <w:rFonts w:ascii="Arial" w:hAnsi="Arial" w:cs="Arial"/>
          <w:sz w:val="24"/>
          <w:szCs w:val="24"/>
        </w:rPr>
        <w:t>TURSEFF Banka İlişkiler Müdürü Burak Kartal Türkiye Sürdürülebilir Enerji Finansmanı Fonu hakkında bilgi vererek şunları dile getirdi:</w:t>
      </w:r>
    </w:p>
    <w:p w:rsidR="00B44B6B" w:rsidRDefault="003D6159" w:rsidP="003D6159">
      <w:pPr>
        <w:jc w:val="both"/>
        <w:rPr>
          <w:rFonts w:ascii="Arial" w:hAnsi="Arial" w:cs="Arial"/>
          <w:b/>
          <w:bCs/>
          <w:sz w:val="24"/>
          <w:szCs w:val="24"/>
        </w:rPr>
      </w:pPr>
      <w:r w:rsidRPr="003D6159">
        <w:rPr>
          <w:rFonts w:ascii="Arial" w:hAnsi="Arial" w:cs="Arial"/>
          <w:sz w:val="24"/>
          <w:szCs w:val="24"/>
        </w:rPr>
        <w:t>“</w:t>
      </w:r>
      <w:r w:rsidR="00683F7F" w:rsidRPr="003D6159">
        <w:rPr>
          <w:rFonts w:ascii="Arial" w:hAnsi="Arial" w:cs="Arial"/>
          <w:sz w:val="24"/>
          <w:szCs w:val="24"/>
        </w:rPr>
        <w:t>TURSEFF, Avrupa İmar ve Kalkınma Bankası (</w:t>
      </w:r>
      <w:proofErr w:type="spellStart"/>
      <w:r w:rsidR="00683F7F" w:rsidRPr="003D6159">
        <w:rPr>
          <w:rFonts w:ascii="Arial" w:hAnsi="Arial" w:cs="Arial"/>
          <w:sz w:val="24"/>
          <w:szCs w:val="24"/>
        </w:rPr>
        <w:t>European</w:t>
      </w:r>
      <w:proofErr w:type="spellEnd"/>
      <w:r w:rsidR="00683F7F" w:rsidRPr="003D6159">
        <w:rPr>
          <w:rFonts w:ascii="Arial" w:hAnsi="Arial" w:cs="Arial"/>
          <w:sz w:val="24"/>
          <w:szCs w:val="24"/>
        </w:rPr>
        <w:t xml:space="preserve"> Bank </w:t>
      </w:r>
      <w:proofErr w:type="spellStart"/>
      <w:r w:rsidR="00683F7F" w:rsidRPr="003D6159">
        <w:rPr>
          <w:rFonts w:ascii="Arial" w:hAnsi="Arial" w:cs="Arial"/>
          <w:sz w:val="24"/>
          <w:szCs w:val="24"/>
        </w:rPr>
        <w:t>for</w:t>
      </w:r>
      <w:proofErr w:type="spellEnd"/>
      <w:r w:rsidR="00683F7F" w:rsidRPr="003D6159">
        <w:rPr>
          <w:rFonts w:ascii="Arial" w:hAnsi="Arial" w:cs="Arial"/>
          <w:sz w:val="24"/>
          <w:szCs w:val="24"/>
        </w:rPr>
        <w:t xml:space="preserve"> </w:t>
      </w:r>
      <w:proofErr w:type="spellStart"/>
      <w:r w:rsidR="00683F7F" w:rsidRPr="003D6159">
        <w:rPr>
          <w:rFonts w:ascii="Arial" w:hAnsi="Arial" w:cs="Arial"/>
          <w:sz w:val="24"/>
          <w:szCs w:val="24"/>
        </w:rPr>
        <w:t>Reconstruction</w:t>
      </w:r>
      <w:proofErr w:type="spellEnd"/>
      <w:r w:rsidR="00683F7F" w:rsidRPr="003D6159">
        <w:rPr>
          <w:rFonts w:ascii="Arial" w:hAnsi="Arial" w:cs="Arial"/>
          <w:sz w:val="24"/>
          <w:szCs w:val="24"/>
        </w:rPr>
        <w:t xml:space="preserve"> </w:t>
      </w:r>
      <w:proofErr w:type="spellStart"/>
      <w:r w:rsidR="00683F7F" w:rsidRPr="003D6159">
        <w:rPr>
          <w:rFonts w:ascii="Arial" w:hAnsi="Arial" w:cs="Arial"/>
          <w:sz w:val="24"/>
          <w:szCs w:val="24"/>
        </w:rPr>
        <w:t>and</w:t>
      </w:r>
      <w:proofErr w:type="spellEnd"/>
      <w:r w:rsidR="00683F7F" w:rsidRPr="003D6159">
        <w:rPr>
          <w:rFonts w:ascii="Arial" w:hAnsi="Arial" w:cs="Arial"/>
          <w:sz w:val="24"/>
          <w:szCs w:val="24"/>
        </w:rPr>
        <w:t xml:space="preserve"> </w:t>
      </w:r>
      <w:proofErr w:type="spellStart"/>
      <w:r w:rsidR="00683F7F" w:rsidRPr="003D6159">
        <w:rPr>
          <w:rFonts w:ascii="Arial" w:hAnsi="Arial" w:cs="Arial"/>
          <w:sz w:val="24"/>
          <w:szCs w:val="24"/>
        </w:rPr>
        <w:t>Development</w:t>
      </w:r>
      <w:proofErr w:type="spellEnd"/>
      <w:r w:rsidR="00683F7F" w:rsidRPr="003D6159">
        <w:rPr>
          <w:rFonts w:ascii="Arial" w:hAnsi="Arial" w:cs="Arial"/>
          <w:sz w:val="24"/>
          <w:szCs w:val="24"/>
        </w:rPr>
        <w:t xml:space="preserve"> – EBRD) tarafından geliştirilmiş ve Temiz Teknoloji Fonu (</w:t>
      </w:r>
      <w:proofErr w:type="spellStart"/>
      <w:r w:rsidR="00683F7F" w:rsidRPr="003D6159">
        <w:rPr>
          <w:rFonts w:ascii="Arial" w:hAnsi="Arial" w:cs="Arial"/>
          <w:sz w:val="24"/>
          <w:szCs w:val="24"/>
        </w:rPr>
        <w:t>Clean</w:t>
      </w:r>
      <w:proofErr w:type="spellEnd"/>
      <w:r w:rsidR="00683F7F" w:rsidRPr="003D6159">
        <w:rPr>
          <w:rFonts w:ascii="Arial" w:hAnsi="Arial" w:cs="Arial"/>
          <w:sz w:val="24"/>
          <w:szCs w:val="24"/>
        </w:rPr>
        <w:t xml:space="preserve"> </w:t>
      </w:r>
      <w:proofErr w:type="spellStart"/>
      <w:r w:rsidR="00683F7F" w:rsidRPr="003D6159">
        <w:rPr>
          <w:rFonts w:ascii="Arial" w:hAnsi="Arial" w:cs="Arial"/>
          <w:sz w:val="24"/>
          <w:szCs w:val="24"/>
        </w:rPr>
        <w:t>Technology</w:t>
      </w:r>
      <w:proofErr w:type="spellEnd"/>
      <w:r w:rsidR="00683F7F" w:rsidRPr="003D6159">
        <w:rPr>
          <w:rFonts w:ascii="Arial" w:hAnsi="Arial" w:cs="Arial"/>
          <w:sz w:val="24"/>
          <w:szCs w:val="24"/>
        </w:rPr>
        <w:t xml:space="preserve"> </w:t>
      </w:r>
      <w:proofErr w:type="spellStart"/>
      <w:r w:rsidR="00683F7F" w:rsidRPr="003D6159">
        <w:rPr>
          <w:rFonts w:ascii="Arial" w:hAnsi="Arial" w:cs="Arial"/>
          <w:sz w:val="24"/>
          <w:szCs w:val="24"/>
        </w:rPr>
        <w:t>Fund</w:t>
      </w:r>
      <w:proofErr w:type="spellEnd"/>
      <w:r w:rsidR="00683F7F" w:rsidRPr="003D6159">
        <w:rPr>
          <w:rFonts w:ascii="Arial" w:hAnsi="Arial" w:cs="Arial"/>
          <w:sz w:val="24"/>
          <w:szCs w:val="24"/>
        </w:rPr>
        <w:t xml:space="preserve"> –CTF) ile Avrupa Birliği’</w:t>
      </w:r>
      <w:r w:rsidRPr="003D6159">
        <w:rPr>
          <w:rFonts w:ascii="Arial" w:hAnsi="Arial" w:cs="Arial"/>
          <w:sz w:val="24"/>
          <w:szCs w:val="24"/>
        </w:rPr>
        <w:t xml:space="preserve">nin desteklediği bir </w:t>
      </w:r>
      <w:proofErr w:type="gramStart"/>
      <w:r w:rsidRPr="003D6159">
        <w:rPr>
          <w:rFonts w:ascii="Arial" w:hAnsi="Arial" w:cs="Arial"/>
          <w:sz w:val="24"/>
          <w:szCs w:val="24"/>
        </w:rPr>
        <w:t>enstrüman</w:t>
      </w:r>
      <w:proofErr w:type="gramEnd"/>
      <w:r w:rsidRPr="003D6159">
        <w:rPr>
          <w:rFonts w:ascii="Arial" w:hAnsi="Arial" w:cs="Arial"/>
          <w:sz w:val="24"/>
          <w:szCs w:val="24"/>
        </w:rPr>
        <w:t xml:space="preserve">. </w:t>
      </w:r>
      <w:proofErr w:type="spellStart"/>
      <w:r w:rsidR="00683F7F" w:rsidRPr="003D6159">
        <w:rPr>
          <w:rFonts w:ascii="Arial" w:hAnsi="Arial" w:cs="Arial"/>
          <w:sz w:val="24"/>
          <w:szCs w:val="24"/>
        </w:rPr>
        <w:t>EBRD’nin</w:t>
      </w:r>
      <w:proofErr w:type="spellEnd"/>
      <w:r w:rsidR="00683F7F" w:rsidRPr="003D6159">
        <w:rPr>
          <w:rFonts w:ascii="Arial" w:hAnsi="Arial" w:cs="Arial"/>
          <w:sz w:val="24"/>
          <w:szCs w:val="24"/>
        </w:rPr>
        <w:t xml:space="preserve"> ilkin 2004’te oluşturduğu ve 10 ülkede daha uygulanmakta olan </w:t>
      </w:r>
      <w:proofErr w:type="gramStart"/>
      <w:r w:rsidR="00683F7F" w:rsidRPr="003D6159">
        <w:rPr>
          <w:rFonts w:ascii="Arial" w:hAnsi="Arial" w:cs="Arial"/>
          <w:sz w:val="24"/>
          <w:szCs w:val="24"/>
        </w:rPr>
        <w:t>Sürdürülebilir</w:t>
      </w:r>
      <w:proofErr w:type="gramEnd"/>
      <w:r w:rsidR="00683F7F" w:rsidRPr="003D6159">
        <w:rPr>
          <w:rFonts w:ascii="Arial" w:hAnsi="Arial" w:cs="Arial"/>
          <w:sz w:val="24"/>
          <w:szCs w:val="24"/>
        </w:rPr>
        <w:t xml:space="preserve"> Enerji Finansman Programlarından biri. Temel amacı, enerji verimliliğini ve yenilenebilir enerji kullanımını desteklemek ve de sera gazı </w:t>
      </w:r>
      <w:proofErr w:type="spellStart"/>
      <w:r w:rsidR="00683F7F" w:rsidRPr="003D6159">
        <w:rPr>
          <w:rFonts w:ascii="Arial" w:hAnsi="Arial" w:cs="Arial"/>
          <w:sz w:val="24"/>
          <w:szCs w:val="24"/>
        </w:rPr>
        <w:t>salınımını</w:t>
      </w:r>
      <w:proofErr w:type="spellEnd"/>
      <w:r w:rsidR="00683F7F" w:rsidRPr="003D6159">
        <w:rPr>
          <w:rFonts w:ascii="Arial" w:hAnsi="Arial" w:cs="Arial"/>
          <w:sz w:val="24"/>
          <w:szCs w:val="24"/>
        </w:rPr>
        <w:t xml:space="preserve"> azaltmak. TURSEFF </w:t>
      </w:r>
      <w:r w:rsidR="00683F7F" w:rsidRPr="003D6159">
        <w:rPr>
          <w:rFonts w:ascii="Arial" w:hAnsi="Arial" w:cs="Arial"/>
          <w:sz w:val="24"/>
          <w:szCs w:val="24"/>
        </w:rPr>
        <w:lastRenderedPageBreak/>
        <w:t>kredilendirmesi, Türkiye’de 2010 yılında başladı ve Türkiye Ofisi, Kadıköy’de (İstanbul) bulunmakta. TURSEFF kredileri, Türkiye’de 5 ticari banka (Akbank, Denizbank, Garanti Bankası, İş Bankası, Vakıfbank) aracılığıyla veriliyor. Kredinin en büyük avantajı yatırım projelerini %100’e kadar finanse</w:t>
      </w:r>
      <w:r w:rsidRPr="003D6159">
        <w:rPr>
          <w:rFonts w:ascii="Arial" w:hAnsi="Arial" w:cs="Arial"/>
          <w:sz w:val="24"/>
          <w:szCs w:val="24"/>
        </w:rPr>
        <w:t xml:space="preserve"> edebilmesidir” dedi.</w:t>
      </w:r>
    </w:p>
    <w:p w:rsidR="00B44B6B" w:rsidRDefault="00B44B6B" w:rsidP="003D6159">
      <w:pPr>
        <w:jc w:val="both"/>
        <w:rPr>
          <w:rFonts w:ascii="Arial" w:hAnsi="Arial" w:cs="Arial"/>
          <w:sz w:val="24"/>
          <w:szCs w:val="24"/>
        </w:rPr>
      </w:pPr>
      <w:r w:rsidRPr="003D6159">
        <w:rPr>
          <w:rFonts w:ascii="Arial" w:hAnsi="Arial" w:cs="Arial"/>
          <w:sz w:val="24"/>
          <w:szCs w:val="24"/>
        </w:rPr>
        <w:t>TTGV Proje Direktörü</w:t>
      </w:r>
      <w:r>
        <w:rPr>
          <w:rFonts w:ascii="Arial" w:hAnsi="Arial" w:cs="Arial"/>
          <w:sz w:val="24"/>
          <w:szCs w:val="24"/>
        </w:rPr>
        <w:t xml:space="preserve"> Ferda </w:t>
      </w:r>
      <w:proofErr w:type="spellStart"/>
      <w:r>
        <w:rPr>
          <w:rFonts w:ascii="Arial" w:hAnsi="Arial" w:cs="Arial"/>
          <w:sz w:val="24"/>
          <w:szCs w:val="24"/>
        </w:rPr>
        <w:t>Ulutaş</w:t>
      </w:r>
      <w:proofErr w:type="spellEnd"/>
      <w:r>
        <w:rPr>
          <w:rFonts w:ascii="Arial" w:hAnsi="Arial" w:cs="Arial"/>
          <w:sz w:val="24"/>
          <w:szCs w:val="24"/>
        </w:rPr>
        <w:t xml:space="preserve"> ise </w:t>
      </w:r>
      <w:r w:rsidR="00683F7F" w:rsidRPr="003D6159">
        <w:rPr>
          <w:rFonts w:ascii="Arial" w:hAnsi="Arial" w:cs="Arial"/>
          <w:sz w:val="24"/>
          <w:szCs w:val="24"/>
        </w:rPr>
        <w:t xml:space="preserve">Türkiye Teknoloji Geliştirme Vakfı (TTGV) Enerji Verimliliği Destek Programı, enerji verimliliği etütleri de </w:t>
      </w:r>
      <w:proofErr w:type="gramStart"/>
      <w:r w:rsidR="00683F7F" w:rsidRPr="003D6159">
        <w:rPr>
          <w:rFonts w:ascii="Arial" w:hAnsi="Arial" w:cs="Arial"/>
          <w:sz w:val="24"/>
          <w:szCs w:val="24"/>
        </w:rPr>
        <w:t>dahil</w:t>
      </w:r>
      <w:proofErr w:type="gramEnd"/>
      <w:r w:rsidR="00683F7F" w:rsidRPr="003D6159">
        <w:rPr>
          <w:rFonts w:ascii="Arial" w:hAnsi="Arial" w:cs="Arial"/>
          <w:sz w:val="24"/>
          <w:szCs w:val="24"/>
        </w:rPr>
        <w:t xml:space="preserve"> olmak üzere, enerji verimliliğine yönelik uygulama projelerini uygun şartlarda destekle</w:t>
      </w:r>
      <w:r>
        <w:rPr>
          <w:rFonts w:ascii="Arial" w:hAnsi="Arial" w:cs="Arial"/>
          <w:sz w:val="24"/>
          <w:szCs w:val="24"/>
        </w:rPr>
        <w:t xml:space="preserve">diğini belirterek </w:t>
      </w:r>
      <w:r w:rsidR="00683F7F" w:rsidRPr="003D6159">
        <w:rPr>
          <w:rFonts w:ascii="Arial" w:hAnsi="Arial" w:cs="Arial"/>
          <w:sz w:val="24"/>
          <w:szCs w:val="24"/>
        </w:rPr>
        <w:t>Destek Programı</w:t>
      </w:r>
      <w:r>
        <w:rPr>
          <w:rFonts w:ascii="Arial" w:hAnsi="Arial" w:cs="Arial"/>
          <w:sz w:val="24"/>
          <w:szCs w:val="24"/>
        </w:rPr>
        <w:t xml:space="preserve"> hakkında detaylı bilgiler verdi.</w:t>
      </w:r>
    </w:p>
    <w:p w:rsidR="00683F7F" w:rsidRDefault="00B44B6B" w:rsidP="003D6159">
      <w:pPr>
        <w:jc w:val="both"/>
        <w:rPr>
          <w:rFonts w:ascii="Arial" w:hAnsi="Arial" w:cs="Arial"/>
          <w:sz w:val="24"/>
          <w:szCs w:val="24"/>
        </w:rPr>
      </w:pPr>
      <w:r>
        <w:rPr>
          <w:rFonts w:ascii="Arial" w:hAnsi="Arial" w:cs="Arial"/>
          <w:sz w:val="24"/>
          <w:szCs w:val="24"/>
        </w:rPr>
        <w:t>Söz konusu destek programında</w:t>
      </w:r>
      <w:r w:rsidR="00683F7F" w:rsidRPr="003D6159">
        <w:rPr>
          <w:rFonts w:ascii="Arial" w:hAnsi="Arial" w:cs="Arial"/>
          <w:sz w:val="24"/>
          <w:szCs w:val="24"/>
        </w:rPr>
        <w:t xml:space="preserve"> %6 komisyon bedeli karşılığı 4 yıla kadar kredi (1 yılı geri ödemesiz) sağla</w:t>
      </w:r>
      <w:r>
        <w:rPr>
          <w:rFonts w:ascii="Arial" w:hAnsi="Arial" w:cs="Arial"/>
          <w:sz w:val="24"/>
          <w:szCs w:val="24"/>
        </w:rPr>
        <w:t xml:space="preserve">ndığını ifade eden Ferda </w:t>
      </w:r>
      <w:proofErr w:type="spellStart"/>
      <w:r>
        <w:rPr>
          <w:rFonts w:ascii="Arial" w:hAnsi="Arial" w:cs="Arial"/>
          <w:sz w:val="24"/>
          <w:szCs w:val="24"/>
        </w:rPr>
        <w:t>Ulutaş</w:t>
      </w:r>
      <w:proofErr w:type="spellEnd"/>
      <w:r>
        <w:rPr>
          <w:rFonts w:ascii="Arial" w:hAnsi="Arial" w:cs="Arial"/>
          <w:sz w:val="24"/>
          <w:szCs w:val="24"/>
        </w:rPr>
        <w:t>, k</w:t>
      </w:r>
      <w:r w:rsidR="00683F7F" w:rsidRPr="003D6159">
        <w:rPr>
          <w:rFonts w:ascii="Arial" w:hAnsi="Arial" w:cs="Arial"/>
          <w:sz w:val="24"/>
          <w:szCs w:val="24"/>
        </w:rPr>
        <w:t>redilendirme oranı</w:t>
      </w:r>
      <w:r>
        <w:rPr>
          <w:rFonts w:ascii="Arial" w:hAnsi="Arial" w:cs="Arial"/>
          <w:sz w:val="24"/>
          <w:szCs w:val="24"/>
        </w:rPr>
        <w:t>nın %50, k</w:t>
      </w:r>
      <w:r w:rsidR="00683F7F" w:rsidRPr="003D6159">
        <w:rPr>
          <w:rFonts w:ascii="Arial" w:hAnsi="Arial" w:cs="Arial"/>
          <w:sz w:val="24"/>
          <w:szCs w:val="24"/>
        </w:rPr>
        <w:t>redi alt limiti</w:t>
      </w:r>
      <w:r>
        <w:rPr>
          <w:rFonts w:ascii="Arial" w:hAnsi="Arial" w:cs="Arial"/>
          <w:sz w:val="24"/>
          <w:szCs w:val="24"/>
        </w:rPr>
        <w:t>nin $ 100.000 ve üst limiti $ 1.000.000 olduğunu belirtti.</w:t>
      </w:r>
    </w:p>
    <w:p w:rsidR="00E71B1D" w:rsidRDefault="00E71B1D" w:rsidP="003D6159">
      <w:pPr>
        <w:jc w:val="both"/>
        <w:rPr>
          <w:rFonts w:ascii="Arial" w:hAnsi="Arial" w:cs="Arial"/>
          <w:sz w:val="24"/>
          <w:szCs w:val="24"/>
        </w:rPr>
      </w:pPr>
      <w:r>
        <w:rPr>
          <w:rFonts w:ascii="Arial" w:hAnsi="Arial" w:cs="Arial"/>
          <w:sz w:val="24"/>
          <w:szCs w:val="24"/>
        </w:rPr>
        <w:t xml:space="preserve">Toplantı firma yetkilileri ve katılımcıların sorularının cevaplanmasının ardından sona erdi. </w:t>
      </w:r>
    </w:p>
    <w:p w:rsidR="00E71B1D" w:rsidRDefault="00E71B1D" w:rsidP="003D6159">
      <w:pPr>
        <w:jc w:val="both"/>
        <w:rPr>
          <w:rFonts w:ascii="Arial" w:hAnsi="Arial" w:cs="Arial"/>
          <w:sz w:val="24"/>
          <w:szCs w:val="24"/>
        </w:rPr>
      </w:pPr>
    </w:p>
    <w:p w:rsidR="00B44B6B" w:rsidRPr="003D6159" w:rsidRDefault="00B44B6B" w:rsidP="003D6159">
      <w:pPr>
        <w:jc w:val="both"/>
        <w:rPr>
          <w:rFonts w:ascii="Arial" w:hAnsi="Arial" w:cs="Arial"/>
          <w:sz w:val="24"/>
          <w:szCs w:val="24"/>
        </w:rPr>
      </w:pPr>
    </w:p>
    <w:p w:rsidR="008250F7" w:rsidRPr="003D6159" w:rsidRDefault="008250F7" w:rsidP="003D6159">
      <w:pPr>
        <w:jc w:val="both"/>
        <w:rPr>
          <w:rFonts w:ascii="Arial" w:hAnsi="Arial" w:cs="Arial"/>
          <w:sz w:val="24"/>
          <w:szCs w:val="24"/>
        </w:rPr>
      </w:pPr>
    </w:p>
    <w:sectPr w:rsidR="008250F7" w:rsidRPr="003D6159" w:rsidSect="00A916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83F7F"/>
    <w:rsid w:val="00146F5F"/>
    <w:rsid w:val="003D6159"/>
    <w:rsid w:val="00683F7F"/>
    <w:rsid w:val="008250F7"/>
    <w:rsid w:val="00A916D3"/>
    <w:rsid w:val="00B44B6B"/>
    <w:rsid w:val="00BB2846"/>
    <w:rsid w:val="00DD3117"/>
    <w:rsid w:val="00E71B1D"/>
    <w:rsid w:val="00F458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6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521</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2012-01-24T12:56:00Z</dcterms:created>
  <dcterms:modified xsi:type="dcterms:W3CDTF">2012-01-24T13:36:00Z</dcterms:modified>
</cp:coreProperties>
</file>